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9F" w:rsidRDefault="00A64B9F" w:rsidP="00A64B9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A64B9F">
        <w:rPr>
          <w:rFonts w:ascii="Times New Roman" w:hAnsi="Times New Roman" w:cs="Times New Roman"/>
          <w:b/>
        </w:rPr>
        <w:t>РАЗМЕР ПЛАТЫ ЗА СОДЕРЖАНИЕ ЖИЛОГО ПОМЕЩЕНИЯ НА ТЕРРИТОРИИ С</w:t>
      </w:r>
      <w:r w:rsidRPr="00A64B9F">
        <w:rPr>
          <w:rFonts w:ascii="Times New Roman" w:hAnsi="Times New Roman" w:cs="Times New Roman"/>
          <w:b/>
        </w:rPr>
        <w:t>АНКТ</w:t>
      </w:r>
      <w:r>
        <w:rPr>
          <w:rFonts w:ascii="Times New Roman" w:hAnsi="Times New Roman" w:cs="Times New Roman"/>
          <w:b/>
        </w:rPr>
        <w:t>-ПЕТЕРБУРГА С 01.07.2017 ПО 31.</w:t>
      </w:r>
      <w:r w:rsidRPr="00A64B9F">
        <w:rPr>
          <w:rFonts w:ascii="Times New Roman" w:hAnsi="Times New Roman" w:cs="Times New Roman"/>
          <w:b/>
        </w:rPr>
        <w:t>12</w:t>
      </w:r>
      <w:r w:rsidRPr="00A64B9F">
        <w:rPr>
          <w:rFonts w:ascii="Times New Roman" w:hAnsi="Times New Roman" w:cs="Times New Roman"/>
          <w:b/>
        </w:rPr>
        <w:t xml:space="preserve">.2017 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64B9F">
        <w:rPr>
          <w:rFonts w:ascii="Times New Roman" w:hAnsi="Times New Roman" w:cs="Times New Roman"/>
          <w:b/>
        </w:rPr>
        <w:t>Распоряжение Комитета по тарифам Санкт-Петербурга от 20 декабря 2016 г. N 260-р (</w:t>
      </w:r>
      <w:proofErr w:type="spellStart"/>
      <w:proofErr w:type="gramStart"/>
      <w:r w:rsidRPr="00A64B9F">
        <w:rPr>
          <w:rFonts w:ascii="Times New Roman" w:hAnsi="Times New Roman" w:cs="Times New Roman"/>
          <w:b/>
        </w:rPr>
        <w:t>изм.Распоряжение</w:t>
      </w:r>
      <w:proofErr w:type="spellEnd"/>
      <w:proofErr w:type="gramEnd"/>
      <w:r w:rsidRPr="00A64B9F">
        <w:rPr>
          <w:rFonts w:ascii="Times New Roman" w:hAnsi="Times New Roman" w:cs="Times New Roman"/>
          <w:b/>
        </w:rPr>
        <w:t xml:space="preserve"> Комитета по тарифам Санкт-Петербурга 1-р от 11.01.2017 г.)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31"/>
        <w:gridCol w:w="1765"/>
        <w:gridCol w:w="1785"/>
      </w:tblGrid>
      <w:tr w:rsidR="00A64B9F" w:rsidRPr="00A64B9F" w:rsidTr="00A64B9F">
        <w:trPr>
          <w:trHeight w:val="139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86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184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</w:p>
        </w:tc>
      </w:tr>
      <w:tr w:rsidR="00A64B9F" w:rsidRPr="00A64B9F" w:rsidTr="00A64B9F">
        <w:trPr>
          <w:trHeight w:val="4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жилого помещения &lt;*&gt;, в т. ч.: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4B9F" w:rsidRPr="00A64B9F" w:rsidTr="00A64B9F">
        <w:trPr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A64B9F" w:rsidRPr="00A64B9F" w:rsidTr="00A64B9F">
        <w:trPr>
          <w:trHeight w:val="22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17,98</w:t>
            </w:r>
          </w:p>
        </w:tc>
      </w:tr>
      <w:tr w:rsidR="00A64B9F" w:rsidRPr="00A64B9F" w:rsidTr="00A64B9F">
        <w:trPr>
          <w:trHeight w:val="2400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A64B9F" w:rsidRPr="00A64B9F" w:rsidTr="00A64B9F">
        <w:trPr>
          <w:trHeight w:val="1800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</w:t>
            </w: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1,83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A64B9F" w:rsidRPr="00A64B9F" w:rsidTr="00A64B9F">
        <w:trPr>
          <w:trHeight w:val="4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A64B9F" w:rsidRPr="00A64B9F" w:rsidTr="00A64B9F">
        <w:trPr>
          <w:trHeight w:val="10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64B9F" w:rsidRPr="00A64B9F" w:rsidTr="00A64B9F">
        <w:trPr>
          <w:trHeight w:val="600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A64B9F" w:rsidRPr="00A64B9F" w:rsidTr="00A64B9F">
        <w:trPr>
          <w:trHeight w:val="79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внутридомовых инженерных систем газоснабжения (при наличии в составе общего имущества в многоквартирном </w:t>
            </w:r>
            <w:proofErr w:type="gramStart"/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доме)   </w:t>
            </w:r>
            <w:proofErr w:type="gram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A64B9F" w:rsidRPr="00A64B9F" w:rsidTr="00A64B9F">
        <w:trPr>
          <w:trHeight w:val="79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4B9F" w:rsidRPr="00A64B9F" w:rsidTr="00A64B9F">
        <w:trPr>
          <w:trHeight w:val="4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64B9F" w:rsidRPr="00A64B9F" w:rsidTr="00A64B9F">
        <w:trPr>
          <w:trHeight w:val="405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приборов учета тепловой энергии и горячей воды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64B9F" w:rsidRPr="00A64B9F" w:rsidTr="00A64B9F">
        <w:trPr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A64B9F" w:rsidRPr="00A64B9F" w:rsidTr="00A64B9F">
        <w:trPr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A64B9F" w:rsidRPr="00A64B9F" w:rsidTr="00A64B9F">
        <w:trPr>
          <w:trHeight w:val="600"/>
          <w:tblCellSpacing w:w="0" w:type="dxa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3705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B9F" w:rsidRPr="00A64B9F" w:rsidRDefault="00A64B9F" w:rsidP="00A64B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в соответствии с приложением</w:t>
            </w:r>
          </w:p>
        </w:tc>
      </w:tr>
    </w:tbl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и состава общего имущества в многоквартирном доме.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 к таблице «Размер платы за содержание жилого помещения на территории Санкт-Петербурга»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Размер платы за содержание и ремонт лифтов определяется по формуле: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478D41B" wp14:editId="6E421AF6">
            <wp:extent cx="2152650" cy="476250"/>
            <wp:effectExtent l="0" t="0" r="0" b="0"/>
            <wp:docPr id="5" name="Рисунок 5" descr="http://gov.spb.ru/static/writable/ckeditor/uploads/2016/12/29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spb.ru/static/writable/ckeditor/uploads/2016/12/29/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где: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 - размер платы за содержание и ремонт лифтов, руб. в месяц;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</w:t>
      </w:r>
      <w:r w:rsidRPr="00A64B9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базовая стоимость технического обслуживания и ремонта одного лифта для девятиэтажных домов принимается равной 4 373,14 руб. за один лифт в месяц;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k</w:t>
      </w: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 - количество лифтов в многоквартирном доме;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64B9F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S</w:t>
      </w:r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A64B9F" w:rsidRPr="00A64B9F" w:rsidRDefault="00A64B9F" w:rsidP="00A64B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spellStart"/>
      <w:r w:rsidRPr="00A64B9F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S</w:t>
      </w:r>
      <w:r w:rsidRPr="00A64B9F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64B9F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общая площадь жилого (нежилого) помещения, кв. м.</w:t>
      </w: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p w:rsidR="00A64B9F" w:rsidRDefault="00A64B9F" w:rsidP="00A64B9F">
      <w:pPr>
        <w:shd w:val="clear" w:color="auto" w:fill="FFFFFF"/>
        <w:spacing w:after="0" w:line="270" w:lineRule="atLeast"/>
        <w:textAlignment w:val="baseline"/>
      </w:pPr>
    </w:p>
    <w:sectPr w:rsidR="00A6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31DF"/>
    <w:multiLevelType w:val="multilevel"/>
    <w:tmpl w:val="0DD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FD"/>
    <w:rsid w:val="009204FD"/>
    <w:rsid w:val="00A64B9F"/>
    <w:rsid w:val="00C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985"/>
  <w15:chartTrackingRefBased/>
  <w15:docId w15:val="{828637C2-0982-47F1-9578-8D07F4F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2017-08-29T09:36:00Z</dcterms:created>
  <dcterms:modified xsi:type="dcterms:W3CDTF">2017-08-29T09:46:00Z</dcterms:modified>
</cp:coreProperties>
</file>